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</w:t>
      </w:r>
      <w:r w:rsidR="006D60DE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42095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D60DE">
        <w:rPr>
          <w:b/>
          <w:sz w:val="24"/>
          <w:szCs w:val="24"/>
        </w:rPr>
        <w:t>25</w:t>
      </w:r>
      <w:r w:rsidR="00753AFC">
        <w:rPr>
          <w:b/>
          <w:sz w:val="24"/>
          <w:szCs w:val="24"/>
        </w:rPr>
        <w:t xml:space="preserve"> мая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D60DE">
        <w:rPr>
          <w:b/>
          <w:sz w:val="24"/>
          <w:szCs w:val="24"/>
        </w:rPr>
        <w:t>04-03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224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42095">
        <w:rPr>
          <w:sz w:val="24"/>
          <w:szCs w:val="24"/>
        </w:rPr>
        <w:t>в отсутствие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D60DE">
        <w:rPr>
          <w:sz w:val="24"/>
          <w:szCs w:val="24"/>
        </w:rPr>
        <w:t>04-03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0DE" w:rsidRPr="006D60DE">
        <w:rPr>
          <w:sz w:val="24"/>
          <w:szCs w:val="24"/>
        </w:rPr>
        <w:t xml:space="preserve">15.02.2023г. в Адвокатскую палату Московской области поступило представление первого вице-президента АПМО </w:t>
      </w:r>
      <w:proofErr w:type="spellStart"/>
      <w:r w:rsidR="006D60DE" w:rsidRPr="006D60DE">
        <w:rPr>
          <w:sz w:val="24"/>
          <w:szCs w:val="24"/>
        </w:rPr>
        <w:t>Толчеева</w:t>
      </w:r>
      <w:proofErr w:type="spellEnd"/>
      <w:r w:rsidR="006D60DE" w:rsidRPr="006D60DE">
        <w:rPr>
          <w:sz w:val="24"/>
          <w:szCs w:val="24"/>
        </w:rPr>
        <w:t xml:space="preserve"> М.Н. в отношении адвоката </w:t>
      </w:r>
      <w:r w:rsidR="00122470">
        <w:rPr>
          <w:sz w:val="24"/>
          <w:szCs w:val="24"/>
        </w:rPr>
        <w:t>С.А.С.</w:t>
      </w:r>
      <w:r w:rsidR="006D60DE" w:rsidRPr="006D60DE">
        <w:rPr>
          <w:sz w:val="24"/>
          <w:szCs w:val="24"/>
        </w:rPr>
        <w:t xml:space="preserve">, имеющего регистрационный номер </w:t>
      </w:r>
      <w:r w:rsidR="00122470">
        <w:rPr>
          <w:sz w:val="24"/>
          <w:szCs w:val="24"/>
        </w:rPr>
        <w:t>…..</w:t>
      </w:r>
      <w:r w:rsidR="006D60DE" w:rsidRPr="006D60DE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122470">
        <w:rPr>
          <w:sz w:val="24"/>
          <w:szCs w:val="24"/>
        </w:rPr>
        <w:t>…..</w:t>
      </w:r>
    </w:p>
    <w:p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 xml:space="preserve">Как указывается в представлении, </w:t>
      </w:r>
      <w:r w:rsidR="006D60DE" w:rsidRPr="00C86247">
        <w:rPr>
          <w:sz w:val="24"/>
          <w:szCs w:val="24"/>
        </w:rPr>
        <w:t>адвокат нарушает правила поведения адвокатов в сети «Интернет», в частности, при публикации ряда видеороликов с участием адвоката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C86247">
        <w:rPr>
          <w:sz w:val="24"/>
          <w:szCs w:val="24"/>
        </w:rPr>
        <w:t>15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0D73E9">
        <w:rPr>
          <w:sz w:val="24"/>
          <w:szCs w:val="24"/>
        </w:rPr>
        <w:t>10.03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D73E9">
        <w:rPr>
          <w:sz w:val="24"/>
          <w:szCs w:val="24"/>
        </w:rPr>
        <w:t>1091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 w:rsidRPr="00FC0ADD">
        <w:rPr>
          <w:sz w:val="24"/>
          <w:szCs w:val="24"/>
        </w:rPr>
        <w:t xml:space="preserve">в ответ на который адвокатом </w:t>
      </w:r>
      <w:r w:rsidR="005E2EC0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07398C" w:rsidRPr="00446718" w:rsidRDefault="000D73E9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 w:rsidR="00556E1E"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0D73E9" w:rsidRPr="000D73E9">
        <w:rPr>
          <w:sz w:val="24"/>
          <w:szCs w:val="24"/>
        </w:rPr>
        <w:t xml:space="preserve">о наличии в действиях адвоката </w:t>
      </w:r>
      <w:r w:rsidR="00122470">
        <w:rPr>
          <w:sz w:val="24"/>
          <w:szCs w:val="24"/>
        </w:rPr>
        <w:t>С.А.С.</w:t>
      </w:r>
      <w:r w:rsidR="000D73E9" w:rsidRPr="000D73E9">
        <w:rPr>
          <w:sz w:val="24"/>
          <w:szCs w:val="24"/>
        </w:rPr>
        <w:t xml:space="preserve"> нарушения </w:t>
      </w:r>
      <w:proofErr w:type="spellStart"/>
      <w:r w:rsidR="000D73E9" w:rsidRPr="000D73E9">
        <w:rPr>
          <w:sz w:val="24"/>
          <w:szCs w:val="24"/>
        </w:rPr>
        <w:t>пп</w:t>
      </w:r>
      <w:proofErr w:type="spellEnd"/>
      <w:r w:rsidR="000D73E9" w:rsidRPr="000D73E9">
        <w:rPr>
          <w:sz w:val="24"/>
          <w:szCs w:val="24"/>
        </w:rPr>
        <w:t>. 4 п. 1 ст. 7 ФЗ «Об адвокатской деятельности и адвокатуре в РФ» во взаимосвязи с пунктами 1.3., 2.2.1, 2.3.1 Правил поведения адвокатов в информационно-телекоммуникационной сети «Интернет», утвержденных Советом ФПА РФ 28.09.2016 г. (</w:t>
      </w:r>
      <w:proofErr w:type="spellStart"/>
      <w:r w:rsidR="000D73E9" w:rsidRPr="000D73E9">
        <w:rPr>
          <w:sz w:val="24"/>
          <w:szCs w:val="24"/>
        </w:rPr>
        <w:t>прот</w:t>
      </w:r>
      <w:proofErr w:type="spellEnd"/>
      <w:r w:rsidR="000D73E9" w:rsidRPr="000D73E9">
        <w:rPr>
          <w:sz w:val="24"/>
          <w:szCs w:val="24"/>
        </w:rPr>
        <w:t>. № 7), п. 1 ст. 4 КПЭА, что выразилось в опубликовании адвокатом в сети «Интернет» видеоролика «Законные способы не возвращать долг»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5E2EC0" w:rsidRDefault="000D73E9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10.05</w:t>
      </w:r>
      <w:r w:rsidR="005E2EC0">
        <w:rPr>
          <w:sz w:val="24"/>
          <w:szCs w:val="24"/>
        </w:rPr>
        <w:t xml:space="preserve">.2023г. от адвоката поступило </w:t>
      </w:r>
      <w:r>
        <w:rPr>
          <w:sz w:val="24"/>
          <w:szCs w:val="24"/>
        </w:rPr>
        <w:t>заявление о несогласии с заключением квалификационной комиссии</w:t>
      </w:r>
      <w:r w:rsidR="005E2EC0">
        <w:rPr>
          <w:sz w:val="24"/>
          <w:szCs w:val="24"/>
        </w:rPr>
        <w:t>.</w:t>
      </w:r>
    </w:p>
    <w:p w:rsidR="00A42095" w:rsidRDefault="00A42095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23.05.2023г. от адвоката поступило заявление об отложении дисциплинарного </w:t>
      </w:r>
      <w:r w:rsidR="00B17BF2">
        <w:rPr>
          <w:sz w:val="24"/>
          <w:szCs w:val="24"/>
        </w:rPr>
        <w:t xml:space="preserve">разбирательства по состоянию здоровья (с приложением медицинских документов). </w:t>
      </w:r>
    </w:p>
    <w:p w:rsidR="005E2EC0" w:rsidRDefault="005E2EC0" w:rsidP="005E2EC0">
      <w:pPr>
        <w:jc w:val="both"/>
        <w:rPr>
          <w:sz w:val="24"/>
          <w:szCs w:val="24"/>
          <w:lang w:eastAsia="en-US"/>
        </w:rPr>
      </w:pPr>
    </w:p>
    <w:p w:rsidR="00753AFC" w:rsidRPr="009A6A3F" w:rsidRDefault="00753AF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17BF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53AFC" w:rsidRDefault="00753AFC" w:rsidP="00753AFC">
      <w:pPr>
        <w:ind w:firstLine="708"/>
        <w:jc w:val="both"/>
        <w:rPr>
          <w:sz w:val="24"/>
          <w:szCs w:val="24"/>
          <w:lang w:eastAsia="en-US"/>
        </w:rPr>
      </w:pPr>
    </w:p>
    <w:p w:rsidR="00B17BF2" w:rsidRDefault="00B17BF2" w:rsidP="00B17B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</w:t>
      </w:r>
      <w:r w:rsidR="00785213">
        <w:rPr>
          <w:sz w:val="24"/>
          <w:szCs w:val="24"/>
          <w:lang w:eastAsia="en-US"/>
        </w:rPr>
        <w:t xml:space="preserve">возможным удовлетворить заявленное ходатайство и </w:t>
      </w:r>
      <w:r>
        <w:rPr>
          <w:sz w:val="24"/>
          <w:szCs w:val="24"/>
          <w:lang w:eastAsia="en-US"/>
        </w:rPr>
        <w:t>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Pr="00446718">
        <w:rPr>
          <w:sz w:val="24"/>
          <w:szCs w:val="24"/>
          <w:lang w:eastAsia="en-US"/>
        </w:rPr>
        <w:t>.</w:t>
      </w:r>
    </w:p>
    <w:p w:rsidR="00B17BF2" w:rsidRPr="00446718" w:rsidRDefault="00B17BF2" w:rsidP="00B17BF2">
      <w:pPr>
        <w:ind w:firstLine="708"/>
        <w:jc w:val="both"/>
        <w:rPr>
          <w:sz w:val="24"/>
          <w:szCs w:val="24"/>
          <w:lang w:eastAsia="en-US"/>
        </w:rPr>
      </w:pPr>
    </w:p>
    <w:p w:rsidR="00B17BF2" w:rsidRDefault="00B17BF2" w:rsidP="00B17B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изложенным и на основании п.1 ст.24 Кодекса профессиональной этики адвоката, Совет</w:t>
      </w:r>
    </w:p>
    <w:p w:rsidR="00B17BF2" w:rsidRDefault="00B17BF2" w:rsidP="00B17BF2">
      <w:pPr>
        <w:ind w:firstLine="708"/>
        <w:jc w:val="both"/>
        <w:rPr>
          <w:sz w:val="24"/>
          <w:szCs w:val="24"/>
        </w:rPr>
      </w:pPr>
    </w:p>
    <w:p w:rsidR="00B17BF2" w:rsidRDefault="00B17BF2" w:rsidP="00B17BF2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B17BF2" w:rsidRDefault="00B17BF2" w:rsidP="00B17BF2">
      <w:pPr>
        <w:ind w:firstLine="708"/>
        <w:jc w:val="both"/>
        <w:rPr>
          <w:sz w:val="24"/>
          <w:szCs w:val="24"/>
        </w:rPr>
      </w:pPr>
    </w:p>
    <w:p w:rsidR="00753AFC" w:rsidRPr="00B17BF2" w:rsidRDefault="00B17BF2" w:rsidP="00B17BF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B17BF2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22470">
        <w:rPr>
          <w:sz w:val="24"/>
          <w:szCs w:val="24"/>
          <w:lang w:eastAsia="en-US"/>
        </w:rPr>
        <w:t>С.А.С.</w:t>
      </w:r>
      <w:r w:rsidRPr="00B17BF2">
        <w:rPr>
          <w:sz w:val="24"/>
          <w:szCs w:val="24"/>
          <w:lang w:eastAsia="en-US"/>
        </w:rPr>
        <w:t xml:space="preserve">, имеющего регистрационный номер </w:t>
      </w:r>
      <w:r w:rsidR="00122470">
        <w:rPr>
          <w:sz w:val="24"/>
          <w:szCs w:val="24"/>
          <w:lang w:eastAsia="en-US"/>
        </w:rPr>
        <w:t>…..</w:t>
      </w:r>
      <w:r w:rsidRPr="00B17BF2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753AFC" w:rsidRPr="00B17BF2">
        <w:rPr>
          <w:sz w:val="24"/>
          <w:szCs w:val="24"/>
        </w:rPr>
        <w:t>.</w:t>
      </w:r>
    </w:p>
    <w:p w:rsidR="00753AFC" w:rsidRDefault="00753AFC" w:rsidP="00753AFC">
      <w:pPr>
        <w:jc w:val="both"/>
        <w:rPr>
          <w:sz w:val="24"/>
          <w:szCs w:val="24"/>
        </w:rPr>
      </w:pPr>
    </w:p>
    <w:p w:rsidR="00753AFC" w:rsidRDefault="00753AFC" w:rsidP="00753AFC">
      <w:pPr>
        <w:jc w:val="both"/>
        <w:rPr>
          <w:sz w:val="24"/>
          <w:szCs w:val="24"/>
          <w:lang w:eastAsia="en-US"/>
        </w:rPr>
      </w:pPr>
    </w:p>
    <w:p w:rsidR="00753AFC" w:rsidRDefault="00753AFC" w:rsidP="00753AFC">
      <w:pPr>
        <w:ind w:firstLine="708"/>
        <w:jc w:val="both"/>
        <w:rPr>
          <w:sz w:val="24"/>
          <w:szCs w:val="24"/>
          <w:lang w:eastAsia="en-US"/>
        </w:rPr>
      </w:pPr>
    </w:p>
    <w:p w:rsidR="00753AFC" w:rsidRDefault="00753AFC" w:rsidP="00753AF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81" w:rsidRDefault="00632E81" w:rsidP="00C01A07">
      <w:r>
        <w:separator/>
      </w:r>
    </w:p>
  </w:endnote>
  <w:endnote w:type="continuationSeparator" w:id="0">
    <w:p w:rsidR="00632E81" w:rsidRDefault="00632E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81" w:rsidRDefault="00632E81" w:rsidP="00C01A07">
      <w:r>
        <w:separator/>
      </w:r>
    </w:p>
  </w:footnote>
  <w:footnote w:type="continuationSeparator" w:id="0">
    <w:p w:rsidR="00632E81" w:rsidRDefault="00632E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9E457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22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3E9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47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2E81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0DE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213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620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457A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D4"/>
    <w:rsid w:val="00A42095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BF2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624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9F5A-774D-49C1-A7A9-724822C1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2023-03-24T07:17:00Z</cp:lastPrinted>
  <dcterms:created xsi:type="dcterms:W3CDTF">2023-05-29T06:51:00Z</dcterms:created>
  <dcterms:modified xsi:type="dcterms:W3CDTF">2023-06-25T16:34:00Z</dcterms:modified>
</cp:coreProperties>
</file>